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A72" w:rsidRPr="00693604" w:rsidRDefault="00B57BD3">
      <w:pPr>
        <w:rPr>
          <w:b/>
          <w:color w:val="FF0000"/>
          <w:sz w:val="28"/>
          <w:szCs w:val="28"/>
        </w:rPr>
      </w:pPr>
      <w:r w:rsidRPr="00693604">
        <w:rPr>
          <w:b/>
          <w:color w:val="FF0000"/>
          <w:sz w:val="28"/>
          <w:szCs w:val="28"/>
        </w:rPr>
        <w:t xml:space="preserve">GESTIÓN  ACADEMICA </w:t>
      </w:r>
      <w:r w:rsidR="00A151BA" w:rsidRPr="00693604">
        <w:rPr>
          <w:b/>
          <w:color w:val="FF0000"/>
          <w:sz w:val="28"/>
          <w:szCs w:val="28"/>
        </w:rPr>
        <w:t xml:space="preserve">  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A151BA" w:rsidRPr="00B57BD3" w:rsidTr="00B57BD3">
        <w:tc>
          <w:tcPr>
            <w:tcW w:w="4382" w:type="dxa"/>
          </w:tcPr>
          <w:p w:rsidR="00A151BA" w:rsidRPr="00693604" w:rsidRDefault="00A151BA" w:rsidP="00A151B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93604">
              <w:rPr>
                <w:b/>
                <w:color w:val="FF0000"/>
                <w:sz w:val="28"/>
                <w:szCs w:val="28"/>
              </w:rPr>
              <w:t>PROCESOS</w:t>
            </w:r>
          </w:p>
        </w:tc>
        <w:tc>
          <w:tcPr>
            <w:tcW w:w="4382" w:type="dxa"/>
          </w:tcPr>
          <w:p w:rsidR="00A151BA" w:rsidRPr="00693604" w:rsidRDefault="00A151BA" w:rsidP="00A151B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93604">
              <w:rPr>
                <w:b/>
                <w:color w:val="FF0000"/>
                <w:sz w:val="28"/>
                <w:szCs w:val="28"/>
              </w:rPr>
              <w:t>DEFINICIÓN</w:t>
            </w:r>
          </w:p>
        </w:tc>
        <w:tc>
          <w:tcPr>
            <w:tcW w:w="4382" w:type="dxa"/>
          </w:tcPr>
          <w:p w:rsidR="00A151BA" w:rsidRPr="00693604" w:rsidRDefault="00A151BA" w:rsidP="00A151BA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93604">
              <w:rPr>
                <w:b/>
                <w:color w:val="FF0000"/>
                <w:sz w:val="28"/>
                <w:szCs w:val="28"/>
              </w:rPr>
              <w:t>COMPONENTES</w:t>
            </w:r>
          </w:p>
        </w:tc>
      </w:tr>
      <w:tr w:rsidR="00A151BA" w:rsidRPr="00B57BD3" w:rsidTr="00B57BD3">
        <w:tc>
          <w:tcPr>
            <w:tcW w:w="4382" w:type="dxa"/>
            <w:vAlign w:val="center"/>
          </w:tcPr>
          <w:p w:rsidR="00B57BD3" w:rsidRPr="00B57BD3" w:rsidRDefault="00B57BD3" w:rsidP="00B57BD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8"/>
                <w:szCs w:val="28"/>
              </w:rPr>
            </w:pPr>
            <w:r w:rsidRPr="00B57BD3">
              <w:rPr>
                <w:rFonts w:ascii="Taz-Light" w:hAnsi="Taz-Light" w:cs="Taz-Light"/>
                <w:sz w:val="28"/>
                <w:szCs w:val="28"/>
              </w:rPr>
              <w:t>Diseño pedagógico (curricular)</w:t>
            </w:r>
          </w:p>
          <w:p w:rsidR="00A151BA" w:rsidRPr="00B57BD3" w:rsidRDefault="00A151BA" w:rsidP="003D706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B57BD3" w:rsidRPr="00B57BD3" w:rsidRDefault="00B57BD3" w:rsidP="00B57BD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8"/>
                <w:szCs w:val="28"/>
              </w:rPr>
            </w:pPr>
            <w:r w:rsidRPr="00B57BD3">
              <w:rPr>
                <w:rFonts w:ascii="Taz-Light" w:hAnsi="Taz-Light" w:cs="Taz-Light"/>
                <w:sz w:val="28"/>
                <w:szCs w:val="28"/>
              </w:rPr>
              <w:t>Definir lo que los estudiantes van a aprender en cada área, asignatura, grado y proyecto transversal, el momento en el que lo van a aprender, los recursos a emplear, y la forma de evaluar los</w:t>
            </w:r>
          </w:p>
          <w:p w:rsidR="00B57BD3" w:rsidRPr="00B57BD3" w:rsidRDefault="00B57BD3" w:rsidP="00B57BD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8"/>
                <w:szCs w:val="28"/>
              </w:rPr>
            </w:pPr>
            <w:proofErr w:type="gramStart"/>
            <w:r w:rsidRPr="00B57BD3">
              <w:rPr>
                <w:rFonts w:ascii="Taz-Light" w:hAnsi="Taz-Light" w:cs="Taz-Light"/>
                <w:sz w:val="28"/>
                <w:szCs w:val="28"/>
              </w:rPr>
              <w:t>aprendizajes</w:t>
            </w:r>
            <w:proofErr w:type="gramEnd"/>
            <w:r w:rsidRPr="00B57BD3">
              <w:rPr>
                <w:rFonts w:ascii="Taz-Light" w:hAnsi="Taz-Light" w:cs="Taz-Light"/>
                <w:sz w:val="28"/>
                <w:szCs w:val="28"/>
              </w:rPr>
              <w:t>.</w:t>
            </w:r>
          </w:p>
          <w:p w:rsidR="00A151BA" w:rsidRPr="00B57BD3" w:rsidRDefault="00A151BA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8"/>
                <w:szCs w:val="28"/>
              </w:rPr>
            </w:pPr>
          </w:p>
          <w:p w:rsidR="00A151BA" w:rsidRPr="00B57BD3" w:rsidRDefault="00A151BA" w:rsidP="00700A43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B57BD3" w:rsidRPr="00B57BD3" w:rsidRDefault="00B57BD3" w:rsidP="00B57BD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8"/>
                <w:szCs w:val="28"/>
              </w:rPr>
            </w:pPr>
            <w:r w:rsidRPr="00B57BD3">
              <w:rPr>
                <w:rFonts w:ascii="Taz-Light" w:hAnsi="Taz-Light" w:cs="Taz-Light"/>
                <w:sz w:val="28"/>
                <w:szCs w:val="28"/>
              </w:rPr>
              <w:t>Plan de estudios, enfoque metodológico, recursos para el aprendizaje, jornada escolar, evaluación.</w:t>
            </w:r>
          </w:p>
          <w:p w:rsidR="00A151BA" w:rsidRPr="00B57BD3" w:rsidRDefault="00A151BA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8"/>
                <w:szCs w:val="28"/>
              </w:rPr>
            </w:pPr>
          </w:p>
          <w:p w:rsidR="00A151BA" w:rsidRPr="00B57BD3" w:rsidRDefault="00A151BA" w:rsidP="00700A43">
            <w:pPr>
              <w:rPr>
                <w:sz w:val="28"/>
                <w:szCs w:val="28"/>
              </w:rPr>
            </w:pPr>
          </w:p>
        </w:tc>
      </w:tr>
      <w:tr w:rsidR="00A151BA" w:rsidRPr="00B57BD3" w:rsidTr="00B57BD3">
        <w:tc>
          <w:tcPr>
            <w:tcW w:w="4382" w:type="dxa"/>
            <w:vAlign w:val="center"/>
          </w:tcPr>
          <w:p w:rsidR="00B57BD3" w:rsidRPr="00B57BD3" w:rsidRDefault="00B57BD3" w:rsidP="00B57BD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8"/>
                <w:szCs w:val="28"/>
              </w:rPr>
            </w:pPr>
            <w:r w:rsidRPr="00B57BD3">
              <w:rPr>
                <w:rFonts w:ascii="Taz-Light" w:hAnsi="Taz-Light" w:cs="Taz-Light"/>
                <w:sz w:val="28"/>
                <w:szCs w:val="28"/>
              </w:rPr>
              <w:t>Prácticas pedagógicas</w:t>
            </w:r>
          </w:p>
          <w:p w:rsidR="00A151BA" w:rsidRPr="00B57BD3" w:rsidRDefault="00A151BA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8"/>
                <w:szCs w:val="28"/>
              </w:rPr>
            </w:pPr>
          </w:p>
          <w:p w:rsidR="00A151BA" w:rsidRPr="00B57BD3" w:rsidRDefault="00A151BA" w:rsidP="00700A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B57BD3" w:rsidRPr="00B57BD3" w:rsidRDefault="00B57BD3" w:rsidP="00B57BD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8"/>
                <w:szCs w:val="28"/>
              </w:rPr>
            </w:pPr>
            <w:r w:rsidRPr="00B57BD3">
              <w:rPr>
                <w:rFonts w:ascii="Taz-Light" w:hAnsi="Taz-Light" w:cs="Taz-Light"/>
                <w:sz w:val="28"/>
                <w:szCs w:val="28"/>
              </w:rPr>
              <w:t>Organizar las actividades de la institución educativa para lograr que los estudiantes aprendan y desarrollen sus competencias.</w:t>
            </w:r>
          </w:p>
          <w:p w:rsidR="00A151BA" w:rsidRPr="00B57BD3" w:rsidRDefault="00A151BA" w:rsidP="00B57B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B57BD3" w:rsidRPr="00B57BD3" w:rsidRDefault="00B57BD3" w:rsidP="00B57BD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8"/>
                <w:szCs w:val="28"/>
              </w:rPr>
            </w:pPr>
            <w:r w:rsidRPr="00B57BD3">
              <w:rPr>
                <w:rFonts w:ascii="Taz-Light" w:hAnsi="Taz-Light" w:cs="Taz-Light"/>
                <w:sz w:val="28"/>
                <w:szCs w:val="28"/>
              </w:rPr>
              <w:t>Opciones didácticas para las áreas, asignaturas y proyectos transversales, estrategias para las tareas escolares, uso articulado de los recursos y los tiempos para el aprendizaje.</w:t>
            </w:r>
          </w:p>
          <w:p w:rsidR="00A151BA" w:rsidRPr="00B57BD3" w:rsidRDefault="00A151BA" w:rsidP="00B57B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151BA" w:rsidRPr="00B57BD3" w:rsidTr="00B57BD3">
        <w:tc>
          <w:tcPr>
            <w:tcW w:w="4382" w:type="dxa"/>
            <w:vAlign w:val="center"/>
          </w:tcPr>
          <w:p w:rsidR="00B57BD3" w:rsidRPr="00B57BD3" w:rsidRDefault="00B57BD3" w:rsidP="00B57BD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8"/>
                <w:szCs w:val="28"/>
              </w:rPr>
            </w:pPr>
            <w:r w:rsidRPr="00B57BD3">
              <w:rPr>
                <w:rFonts w:ascii="Taz-Light" w:hAnsi="Taz-Light" w:cs="Taz-Light"/>
                <w:sz w:val="28"/>
                <w:szCs w:val="28"/>
              </w:rPr>
              <w:t>Gestión de aula</w:t>
            </w:r>
          </w:p>
          <w:p w:rsidR="00A151BA" w:rsidRPr="00B57BD3" w:rsidRDefault="00A151BA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8"/>
                <w:szCs w:val="28"/>
              </w:rPr>
            </w:pPr>
          </w:p>
          <w:p w:rsidR="00A151BA" w:rsidRPr="00B57BD3" w:rsidRDefault="00A151BA" w:rsidP="00700A43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B57BD3" w:rsidRPr="00B57BD3" w:rsidRDefault="00B57BD3" w:rsidP="00B57BD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8"/>
                <w:szCs w:val="28"/>
              </w:rPr>
            </w:pPr>
            <w:r w:rsidRPr="00B57BD3">
              <w:rPr>
                <w:rFonts w:ascii="Taz-Light" w:hAnsi="Taz-Light" w:cs="Taz-Light"/>
                <w:sz w:val="28"/>
                <w:szCs w:val="28"/>
              </w:rPr>
              <w:t>Concretar los actos de enseñanza y aprendizaje en el aula de clase.</w:t>
            </w:r>
          </w:p>
          <w:p w:rsidR="00A151BA" w:rsidRPr="00B57BD3" w:rsidRDefault="00A151BA" w:rsidP="00B57B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82" w:type="dxa"/>
            <w:vAlign w:val="center"/>
          </w:tcPr>
          <w:p w:rsidR="00B57BD3" w:rsidRPr="00B57BD3" w:rsidRDefault="00B57BD3" w:rsidP="00B57BD3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28"/>
                <w:szCs w:val="28"/>
              </w:rPr>
            </w:pPr>
            <w:r w:rsidRPr="00B57BD3">
              <w:rPr>
                <w:rFonts w:ascii="Taz-Light" w:hAnsi="Taz-Light" w:cs="Taz-Light"/>
                <w:sz w:val="28"/>
                <w:szCs w:val="28"/>
              </w:rPr>
              <w:t>Relación y estilo pedagógico, planeación de clases y evaluación en el aula.</w:t>
            </w:r>
          </w:p>
          <w:p w:rsidR="00A151BA" w:rsidRPr="00B57BD3" w:rsidRDefault="00A151BA" w:rsidP="00B57B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00A43" w:rsidRDefault="00700A43"/>
    <w:p w:rsidR="00B57BD3" w:rsidRDefault="00B57BD3"/>
    <w:p w:rsidR="00B57BD3" w:rsidRPr="00693604" w:rsidRDefault="00B57BD3">
      <w:pPr>
        <w:rPr>
          <w:color w:val="FF0000"/>
        </w:rPr>
      </w:pPr>
    </w:p>
    <w:p w:rsidR="00A151BA" w:rsidRPr="00693604" w:rsidRDefault="00B57BD3">
      <w:pPr>
        <w:rPr>
          <w:b/>
          <w:color w:val="FF0000"/>
          <w:sz w:val="28"/>
          <w:szCs w:val="28"/>
        </w:rPr>
      </w:pPr>
      <w:r w:rsidRPr="00693604">
        <w:rPr>
          <w:b/>
          <w:color w:val="FF0000"/>
          <w:sz w:val="28"/>
          <w:szCs w:val="28"/>
        </w:rPr>
        <w:t xml:space="preserve">GESTIÓN  ACADEMICA </w:t>
      </w:r>
      <w:r w:rsidR="00A151BA" w:rsidRPr="00693604">
        <w:rPr>
          <w:b/>
          <w:color w:val="FF0000"/>
          <w:sz w:val="28"/>
          <w:szCs w:val="28"/>
        </w:rPr>
        <w:t xml:space="preserve">  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A151BA" w:rsidRPr="00700A43" w:rsidTr="007E3488">
        <w:tc>
          <w:tcPr>
            <w:tcW w:w="4382" w:type="dxa"/>
          </w:tcPr>
          <w:p w:rsidR="00A151BA" w:rsidRPr="00693604" w:rsidRDefault="00A151BA" w:rsidP="007E3488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93604">
              <w:rPr>
                <w:b/>
                <w:color w:val="FF0000"/>
                <w:sz w:val="32"/>
                <w:szCs w:val="32"/>
              </w:rPr>
              <w:t>PROCESOS</w:t>
            </w:r>
          </w:p>
        </w:tc>
        <w:tc>
          <w:tcPr>
            <w:tcW w:w="4382" w:type="dxa"/>
          </w:tcPr>
          <w:p w:rsidR="00A151BA" w:rsidRPr="00693604" w:rsidRDefault="00A151BA" w:rsidP="007E3488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93604">
              <w:rPr>
                <w:b/>
                <w:color w:val="FF0000"/>
                <w:sz w:val="32"/>
                <w:szCs w:val="32"/>
              </w:rPr>
              <w:t>DEFINICIÓN</w:t>
            </w:r>
          </w:p>
        </w:tc>
        <w:tc>
          <w:tcPr>
            <w:tcW w:w="4382" w:type="dxa"/>
          </w:tcPr>
          <w:p w:rsidR="00A151BA" w:rsidRPr="00693604" w:rsidRDefault="00A151BA" w:rsidP="007E3488">
            <w:pPr>
              <w:jc w:val="center"/>
              <w:rPr>
                <w:b/>
                <w:color w:val="FF0000"/>
                <w:sz w:val="32"/>
                <w:szCs w:val="32"/>
              </w:rPr>
            </w:pPr>
            <w:r w:rsidRPr="00693604">
              <w:rPr>
                <w:b/>
                <w:color w:val="FF0000"/>
                <w:sz w:val="32"/>
                <w:szCs w:val="32"/>
              </w:rPr>
              <w:t>COMPONENTES</w:t>
            </w:r>
          </w:p>
        </w:tc>
      </w:tr>
      <w:tr w:rsidR="00700A43" w:rsidRPr="00700A43" w:rsidTr="00700A43">
        <w:tc>
          <w:tcPr>
            <w:tcW w:w="4382" w:type="dxa"/>
            <w:vAlign w:val="center"/>
          </w:tcPr>
          <w:p w:rsidR="00B57BD3" w:rsidRPr="00693604" w:rsidRDefault="00B57BD3" w:rsidP="00B57BD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32"/>
                <w:szCs w:val="32"/>
              </w:rPr>
            </w:pPr>
            <w:r w:rsidRPr="00693604">
              <w:rPr>
                <w:rFonts w:ascii="Taz-Light" w:hAnsi="Taz-Light" w:cs="Taz-Light"/>
                <w:sz w:val="32"/>
                <w:szCs w:val="32"/>
              </w:rPr>
              <w:t>Seguimiento académico</w:t>
            </w:r>
          </w:p>
          <w:p w:rsidR="00700A43" w:rsidRPr="00693604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32"/>
                <w:szCs w:val="32"/>
              </w:rPr>
            </w:pPr>
          </w:p>
          <w:p w:rsidR="00700A43" w:rsidRPr="00693604" w:rsidRDefault="00700A43" w:rsidP="00700A4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32"/>
                <w:szCs w:val="32"/>
              </w:rPr>
            </w:pPr>
          </w:p>
        </w:tc>
        <w:tc>
          <w:tcPr>
            <w:tcW w:w="4382" w:type="dxa"/>
            <w:vAlign w:val="center"/>
          </w:tcPr>
          <w:p w:rsidR="00B57BD3" w:rsidRPr="00693604" w:rsidRDefault="00B57BD3" w:rsidP="00693604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32"/>
                <w:szCs w:val="32"/>
              </w:rPr>
            </w:pPr>
            <w:r w:rsidRPr="00693604">
              <w:rPr>
                <w:rFonts w:ascii="Taz-Light" w:hAnsi="Taz-Light" w:cs="Taz-Light"/>
                <w:sz w:val="32"/>
                <w:szCs w:val="32"/>
              </w:rPr>
              <w:t xml:space="preserve">Definir los resultados de </w:t>
            </w:r>
            <w:r w:rsidR="00693604" w:rsidRPr="00693604">
              <w:rPr>
                <w:rFonts w:ascii="Taz-Light" w:hAnsi="Taz-Light" w:cs="Taz-Light"/>
                <w:sz w:val="32"/>
                <w:szCs w:val="32"/>
              </w:rPr>
              <w:t xml:space="preserve">las actividades </w:t>
            </w:r>
            <w:r w:rsidRPr="00693604">
              <w:rPr>
                <w:rFonts w:ascii="Taz-Light" w:hAnsi="Taz-Light" w:cs="Taz-Light"/>
                <w:sz w:val="32"/>
                <w:szCs w:val="32"/>
              </w:rPr>
              <w:t>en términos de asistencia de los</w:t>
            </w:r>
            <w:r w:rsidR="00693604" w:rsidRPr="00693604">
              <w:rPr>
                <w:rFonts w:ascii="Taz-Light" w:hAnsi="Taz-Light" w:cs="Taz-Light"/>
                <w:sz w:val="32"/>
                <w:szCs w:val="32"/>
              </w:rPr>
              <w:t xml:space="preserve"> </w:t>
            </w:r>
            <w:r w:rsidRPr="00693604">
              <w:rPr>
                <w:rFonts w:ascii="Taz-Light" w:hAnsi="Taz-Light" w:cs="Taz-Light"/>
                <w:sz w:val="32"/>
                <w:szCs w:val="32"/>
              </w:rPr>
              <w:t xml:space="preserve">estudiantes, calificaciones, </w:t>
            </w:r>
            <w:r w:rsidR="00693604" w:rsidRPr="00693604">
              <w:rPr>
                <w:rFonts w:ascii="Taz-Light" w:hAnsi="Taz-Light" w:cs="Taz-Light"/>
                <w:sz w:val="32"/>
                <w:szCs w:val="32"/>
              </w:rPr>
              <w:t xml:space="preserve">pertinencia de </w:t>
            </w:r>
            <w:r w:rsidRPr="00693604">
              <w:rPr>
                <w:rFonts w:ascii="Taz-Light" w:hAnsi="Taz-Light" w:cs="Taz-Light"/>
                <w:sz w:val="32"/>
                <w:szCs w:val="32"/>
              </w:rPr>
              <w:t>la formación recibida, promoción</w:t>
            </w:r>
            <w:r w:rsidR="00693604" w:rsidRPr="00693604">
              <w:rPr>
                <w:rFonts w:ascii="Taz-Light" w:hAnsi="Taz-Light" w:cs="Taz-Light"/>
                <w:sz w:val="32"/>
                <w:szCs w:val="32"/>
              </w:rPr>
              <w:t xml:space="preserve"> y </w:t>
            </w:r>
            <w:r w:rsidRPr="00693604">
              <w:rPr>
                <w:rFonts w:ascii="Taz-Light" w:hAnsi="Taz-Light" w:cs="Taz-Light"/>
                <w:sz w:val="32"/>
                <w:szCs w:val="32"/>
              </w:rPr>
              <w:t xml:space="preserve">recuperación </w:t>
            </w:r>
            <w:r w:rsidR="00693604" w:rsidRPr="00693604">
              <w:rPr>
                <w:rFonts w:ascii="Taz-Light" w:hAnsi="Taz-Light" w:cs="Taz-Light"/>
                <w:sz w:val="32"/>
                <w:szCs w:val="32"/>
              </w:rPr>
              <w:t xml:space="preserve">de problemas de </w:t>
            </w:r>
            <w:r w:rsidRPr="00693604">
              <w:rPr>
                <w:rFonts w:ascii="Taz-Light" w:hAnsi="Taz-Light" w:cs="Taz-Light"/>
                <w:sz w:val="32"/>
                <w:szCs w:val="32"/>
              </w:rPr>
              <w:t>aprendizaje.</w:t>
            </w:r>
          </w:p>
          <w:p w:rsidR="00700A43" w:rsidRPr="00693604" w:rsidRDefault="00700A43" w:rsidP="00B57BD3">
            <w:pPr>
              <w:autoSpaceDE w:val="0"/>
              <w:autoSpaceDN w:val="0"/>
              <w:adjustRightInd w:val="0"/>
              <w:rPr>
                <w:sz w:val="32"/>
                <w:szCs w:val="32"/>
              </w:rPr>
            </w:pPr>
          </w:p>
        </w:tc>
        <w:tc>
          <w:tcPr>
            <w:tcW w:w="4382" w:type="dxa"/>
            <w:vAlign w:val="center"/>
          </w:tcPr>
          <w:p w:rsidR="00B57BD3" w:rsidRPr="00693604" w:rsidRDefault="00B57BD3" w:rsidP="00693604">
            <w:pPr>
              <w:autoSpaceDE w:val="0"/>
              <w:autoSpaceDN w:val="0"/>
              <w:adjustRightInd w:val="0"/>
              <w:jc w:val="both"/>
              <w:rPr>
                <w:rFonts w:ascii="Taz-Light" w:hAnsi="Taz-Light" w:cs="Taz-Light"/>
                <w:sz w:val="32"/>
                <w:szCs w:val="32"/>
              </w:rPr>
            </w:pPr>
            <w:r w:rsidRPr="00693604">
              <w:rPr>
                <w:rFonts w:ascii="Taz-Light" w:hAnsi="Taz-Light" w:cs="Taz-Light"/>
                <w:sz w:val="32"/>
                <w:szCs w:val="32"/>
              </w:rPr>
              <w:t>Seguimiento a los resultados</w:t>
            </w:r>
            <w:r w:rsidR="00693604" w:rsidRPr="00693604">
              <w:rPr>
                <w:rFonts w:ascii="Taz-Light" w:hAnsi="Taz-Light" w:cs="Taz-Light"/>
                <w:sz w:val="32"/>
                <w:szCs w:val="32"/>
              </w:rPr>
              <w:t xml:space="preserve"> académicos, a la asistencia </w:t>
            </w:r>
            <w:r w:rsidRPr="00693604">
              <w:rPr>
                <w:rFonts w:ascii="Taz-Light" w:hAnsi="Taz-Light" w:cs="Taz-Light"/>
                <w:sz w:val="32"/>
                <w:szCs w:val="32"/>
              </w:rPr>
              <w:t>de los</w:t>
            </w:r>
            <w:r w:rsidR="00693604" w:rsidRPr="00693604">
              <w:rPr>
                <w:rFonts w:ascii="Taz-Light" w:hAnsi="Taz-Light" w:cs="Taz-Light"/>
                <w:sz w:val="32"/>
                <w:szCs w:val="32"/>
              </w:rPr>
              <w:t xml:space="preserve"> estudiantes y a los egresados, </w:t>
            </w:r>
            <w:r w:rsidRPr="00693604">
              <w:rPr>
                <w:rFonts w:ascii="Taz-Light" w:hAnsi="Taz-Light" w:cs="Taz-Light"/>
                <w:sz w:val="32"/>
                <w:szCs w:val="32"/>
              </w:rPr>
              <w:t>uso pedagógico de las</w:t>
            </w:r>
            <w:r w:rsidR="00693604" w:rsidRPr="00693604">
              <w:rPr>
                <w:rFonts w:ascii="Taz-Light" w:hAnsi="Taz-Light" w:cs="Taz-Light"/>
                <w:sz w:val="32"/>
                <w:szCs w:val="32"/>
              </w:rPr>
              <w:t xml:space="preserve"> </w:t>
            </w:r>
            <w:r w:rsidRPr="00693604">
              <w:rPr>
                <w:rFonts w:ascii="Taz-Light" w:hAnsi="Taz-Light" w:cs="Taz-Light"/>
                <w:sz w:val="32"/>
                <w:szCs w:val="32"/>
              </w:rPr>
              <w:t>evaluaciones externas, actividades</w:t>
            </w:r>
            <w:r w:rsidR="00693604" w:rsidRPr="00693604">
              <w:rPr>
                <w:rFonts w:ascii="Taz-Light" w:hAnsi="Taz-Light" w:cs="Taz-Light"/>
                <w:sz w:val="32"/>
                <w:szCs w:val="32"/>
              </w:rPr>
              <w:t xml:space="preserve"> de recuperación y apoyos </w:t>
            </w:r>
            <w:r w:rsidRPr="00693604">
              <w:rPr>
                <w:rFonts w:ascii="Taz-Light" w:hAnsi="Taz-Light" w:cs="Taz-Light"/>
                <w:sz w:val="32"/>
                <w:szCs w:val="32"/>
              </w:rPr>
              <w:t>pedagógicos adicionales</w:t>
            </w:r>
            <w:r w:rsidR="00693604" w:rsidRPr="00693604">
              <w:rPr>
                <w:rFonts w:ascii="Taz-Light" w:hAnsi="Taz-Light" w:cs="Taz-Light"/>
                <w:sz w:val="32"/>
                <w:szCs w:val="32"/>
              </w:rPr>
              <w:t xml:space="preserve"> </w:t>
            </w:r>
            <w:r w:rsidRPr="00693604">
              <w:rPr>
                <w:rFonts w:ascii="Taz-Light" w:hAnsi="Taz-Light" w:cs="Taz-Light"/>
                <w:sz w:val="32"/>
                <w:szCs w:val="32"/>
              </w:rPr>
              <w:t>para estudiantes con necesidades</w:t>
            </w:r>
            <w:r w:rsidR="00693604" w:rsidRPr="00693604">
              <w:rPr>
                <w:rFonts w:ascii="Taz-Light" w:hAnsi="Taz-Light" w:cs="Taz-Light"/>
                <w:sz w:val="32"/>
                <w:szCs w:val="32"/>
              </w:rPr>
              <w:t xml:space="preserve"> </w:t>
            </w:r>
            <w:r w:rsidRPr="00693604">
              <w:rPr>
                <w:rFonts w:ascii="Taz-Light" w:hAnsi="Taz-Light" w:cs="Taz-Light"/>
                <w:sz w:val="32"/>
                <w:szCs w:val="32"/>
              </w:rPr>
              <w:t>educativas especiales.</w:t>
            </w:r>
          </w:p>
          <w:p w:rsidR="00700A43" w:rsidRPr="00693604" w:rsidRDefault="00700A43" w:rsidP="00B57BD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32"/>
                <w:szCs w:val="32"/>
              </w:rPr>
            </w:pPr>
          </w:p>
        </w:tc>
      </w:tr>
    </w:tbl>
    <w:p w:rsidR="00A151BA" w:rsidRDefault="00A151BA"/>
    <w:sectPr w:rsidR="00A151BA" w:rsidSect="00A151BA">
      <w:pgSz w:w="15840" w:h="12240" w:orient="landscape" w:code="1"/>
      <w:pgMar w:top="1701" w:right="1417" w:bottom="1701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z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151BA"/>
    <w:rsid w:val="00343A72"/>
    <w:rsid w:val="003A6B6F"/>
    <w:rsid w:val="003D7063"/>
    <w:rsid w:val="00545F39"/>
    <w:rsid w:val="00693604"/>
    <w:rsid w:val="00700A43"/>
    <w:rsid w:val="00847BA9"/>
    <w:rsid w:val="009E49E6"/>
    <w:rsid w:val="00A151BA"/>
    <w:rsid w:val="00A27775"/>
    <w:rsid w:val="00B5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A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151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379A4-A794-4521-9710-D39A003B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RAMIRO GONZALEZ</dc:creator>
  <cp:keywords/>
  <dc:description/>
  <cp:lastModifiedBy>RAMIRO GONZALEZ</cp:lastModifiedBy>
  <cp:revision>3</cp:revision>
  <dcterms:created xsi:type="dcterms:W3CDTF">2009-11-14T20:52:00Z</dcterms:created>
  <dcterms:modified xsi:type="dcterms:W3CDTF">2009-11-14T21:48:00Z</dcterms:modified>
</cp:coreProperties>
</file>